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CD9" w:rsidRPr="00DF6897" w:rsidRDefault="004B1CD9" w:rsidP="004B1CD9">
      <w:pPr>
        <w:pStyle w:val="CRCoverPage"/>
        <w:tabs>
          <w:tab w:val="right" w:pos="9639"/>
        </w:tabs>
        <w:spacing w:after="0"/>
        <w:rPr>
          <w:b/>
          <w:noProof/>
          <w:sz w:val="24"/>
        </w:rPr>
      </w:pPr>
      <w:bookmarkStart w:id="0" w:name="Title"/>
      <w:bookmarkEnd w:id="0"/>
      <w:r w:rsidRPr="00DF6897">
        <w:rPr>
          <w:b/>
          <w:noProof/>
          <w:sz w:val="24"/>
        </w:rPr>
        <w:t>3GPP TSG-RAN WG4 Meeting # 97-e</w:t>
      </w:r>
      <w:r w:rsidRPr="00DF6897" w:rsidDel="00277FAB">
        <w:rPr>
          <w:b/>
          <w:noProof/>
          <w:sz w:val="24"/>
        </w:rPr>
        <w:t xml:space="preserve"> </w:t>
      </w:r>
      <w:r w:rsidRPr="00DF6897">
        <w:rPr>
          <w:b/>
          <w:noProof/>
          <w:sz w:val="24"/>
        </w:rPr>
        <w:tab/>
      </w:r>
      <w:r w:rsidR="007741FD" w:rsidRPr="007741FD">
        <w:rPr>
          <w:b/>
          <w:noProof/>
          <w:sz w:val="24"/>
        </w:rPr>
        <w:t>R4-2014390</w:t>
      </w:r>
    </w:p>
    <w:p w:rsidR="004B1CD9" w:rsidRDefault="004B1CD9" w:rsidP="004B1CD9">
      <w:pPr>
        <w:pStyle w:val="CRCoverPage"/>
        <w:tabs>
          <w:tab w:val="right" w:pos="9639"/>
        </w:tabs>
        <w:spacing w:after="0"/>
        <w:rPr>
          <w:b/>
          <w:noProof/>
          <w:sz w:val="24"/>
        </w:rPr>
      </w:pPr>
      <w:r w:rsidRPr="00DF6897">
        <w:rPr>
          <w:b/>
          <w:noProof/>
          <w:sz w:val="24"/>
        </w:rPr>
        <w:t>Electronic Meeting, 2-13 Nov., 2020</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429FA" w:rsidRPr="00E429FA">
        <w:rPr>
          <w:rFonts w:ascii="Arial" w:hAnsi="Arial" w:cs="Arial"/>
          <w:b w:val="0"/>
        </w:rPr>
        <w:t xml:space="preserve">Discussion on </w:t>
      </w:r>
      <w:proofErr w:type="spellStart"/>
      <w:r w:rsidR="00E429FA" w:rsidRPr="00E429FA">
        <w:rPr>
          <w:rFonts w:ascii="Arial" w:hAnsi="Arial" w:cs="Arial"/>
          <w:b w:val="0"/>
        </w:rPr>
        <w:t>IAB</w:t>
      </w:r>
      <w:proofErr w:type="spellEnd"/>
      <w:r w:rsidR="00E429FA" w:rsidRPr="00E429FA">
        <w:rPr>
          <w:rFonts w:ascii="Arial" w:hAnsi="Arial" w:cs="Arial"/>
          <w:b w:val="0"/>
        </w:rPr>
        <w:t xml:space="preserve"> </w:t>
      </w:r>
      <w:proofErr w:type="spellStart"/>
      <w:r w:rsidR="00E429FA" w:rsidRPr="00E429FA">
        <w:rPr>
          <w:rFonts w:ascii="Arial" w:hAnsi="Arial" w:cs="Arial"/>
          <w:b w:val="0"/>
        </w:rPr>
        <w:t>RF</w:t>
      </w:r>
      <w:proofErr w:type="spellEnd"/>
      <w:r w:rsidR="00E429FA" w:rsidRPr="00E429FA">
        <w:rPr>
          <w:rFonts w:ascii="Arial" w:hAnsi="Arial" w:cs="Arial"/>
          <w:b w:val="0"/>
        </w:rPr>
        <w:t xml:space="preserve"> test </w:t>
      </w:r>
      <w:r w:rsidR="00D251D3">
        <w:rPr>
          <w:rFonts w:ascii="Arial" w:hAnsi="Arial" w:cs="Arial" w:hint="eastAsia"/>
          <w:b w:val="0"/>
        </w:rPr>
        <w:t>model</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429FA" w:rsidRPr="00E429FA">
        <w:rPr>
          <w:rFonts w:ascii="Arial" w:hAnsi="Arial" w:cs="Arial"/>
          <w:b w:val="0"/>
        </w:rPr>
        <w:t>7.4.3.2.</w:t>
      </w:r>
      <w:r w:rsidR="00D251D3">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549BC">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104630" w:rsidP="004C4C7A">
      <w:pPr>
        <w:spacing w:before="0" w:after="120"/>
        <w:jc w:val="left"/>
        <w:rPr>
          <w:color w:val="000000" w:themeColor="text1"/>
          <w:sz w:val="20"/>
          <w:lang w:val="en-US"/>
        </w:rPr>
      </w:pPr>
      <w:r>
        <w:rPr>
          <w:rFonts w:hint="eastAsia"/>
          <w:color w:val="000000" w:themeColor="text1"/>
          <w:sz w:val="20"/>
          <w:lang w:val="en-US"/>
        </w:rPr>
        <w:t>This contribution provides ou</w:t>
      </w:r>
      <w:r w:rsidR="003549BC">
        <w:rPr>
          <w:rFonts w:hint="eastAsia"/>
          <w:color w:val="000000" w:themeColor="text1"/>
          <w:sz w:val="20"/>
          <w:lang w:val="en-US"/>
        </w:rPr>
        <w:t xml:space="preserve">r consideration of </w:t>
      </w:r>
      <w:proofErr w:type="spellStart"/>
      <w:r w:rsidR="003549BC">
        <w:rPr>
          <w:rFonts w:hint="eastAsia"/>
          <w:color w:val="000000" w:themeColor="text1"/>
          <w:sz w:val="20"/>
          <w:lang w:val="en-US"/>
        </w:rPr>
        <w:t>IAB</w:t>
      </w:r>
      <w:proofErr w:type="spellEnd"/>
      <w:r w:rsidR="003549BC">
        <w:rPr>
          <w:rFonts w:hint="eastAsia"/>
          <w:color w:val="000000" w:themeColor="text1"/>
          <w:sz w:val="20"/>
          <w:lang w:val="en-US"/>
        </w:rPr>
        <w:t xml:space="preserve"> </w:t>
      </w:r>
      <w:proofErr w:type="spellStart"/>
      <w:r w:rsidR="003549BC">
        <w:rPr>
          <w:rFonts w:hint="eastAsia"/>
          <w:color w:val="000000" w:themeColor="text1"/>
          <w:sz w:val="20"/>
          <w:lang w:val="en-US"/>
        </w:rPr>
        <w:t>RF</w:t>
      </w:r>
      <w:proofErr w:type="spellEnd"/>
      <w:r w:rsidR="003549BC">
        <w:rPr>
          <w:rFonts w:hint="eastAsia"/>
          <w:color w:val="000000" w:themeColor="text1"/>
          <w:sz w:val="20"/>
          <w:lang w:val="en-US"/>
        </w:rPr>
        <w:t xml:space="preserve"> test model</w:t>
      </w:r>
      <w:r>
        <w:rPr>
          <w:rFonts w:hint="eastAsia"/>
          <w:color w:val="000000" w:themeColor="text1"/>
          <w:sz w:val="20"/>
          <w:lang w:val="en-US"/>
        </w:rPr>
        <w:t>.</w:t>
      </w:r>
    </w:p>
    <w:p w:rsidR="008F26CC" w:rsidRPr="006B0DA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104630" w:rsidRDefault="007B4BEC" w:rsidP="00104630">
      <w:pPr>
        <w:spacing w:before="0" w:after="120"/>
        <w:jc w:val="left"/>
        <w:rPr>
          <w:color w:val="000000" w:themeColor="text1"/>
          <w:sz w:val="20"/>
          <w:lang w:val="en-US"/>
        </w:rPr>
      </w:pPr>
      <w:r>
        <w:rPr>
          <w:rFonts w:hint="eastAsia"/>
          <w:color w:val="000000" w:themeColor="text1"/>
          <w:sz w:val="20"/>
          <w:lang w:val="en-US"/>
        </w:rPr>
        <w:t>Test model is more detail</w:t>
      </w:r>
      <w:r w:rsidR="006F1D2A">
        <w:rPr>
          <w:rFonts w:hint="eastAsia"/>
          <w:color w:val="000000" w:themeColor="text1"/>
          <w:sz w:val="20"/>
          <w:lang w:val="en-US"/>
        </w:rPr>
        <w:t xml:space="preserve"> than test configuration.</w:t>
      </w:r>
      <w:r>
        <w:rPr>
          <w:rFonts w:hint="eastAsia"/>
          <w:color w:val="000000" w:themeColor="text1"/>
          <w:sz w:val="20"/>
          <w:lang w:val="en-US"/>
        </w:rPr>
        <w:t xml:space="preserve"> </w:t>
      </w:r>
      <w:r w:rsidR="006F1D2A">
        <w:rPr>
          <w:rFonts w:hint="eastAsia"/>
          <w:color w:val="000000" w:themeColor="text1"/>
          <w:sz w:val="20"/>
          <w:lang w:val="en-US"/>
        </w:rPr>
        <w:t>I</w:t>
      </w:r>
      <w:r>
        <w:rPr>
          <w:rFonts w:hint="eastAsia"/>
          <w:color w:val="000000" w:themeColor="text1"/>
          <w:sz w:val="20"/>
          <w:lang w:val="en-US"/>
        </w:rPr>
        <w:t xml:space="preserve">t includes the physical channel </w:t>
      </w:r>
      <w:r>
        <w:rPr>
          <w:color w:val="000000" w:themeColor="text1"/>
          <w:sz w:val="20"/>
          <w:lang w:val="en-US"/>
        </w:rPr>
        <w:t>configuration</w:t>
      </w:r>
      <w:r>
        <w:rPr>
          <w:rFonts w:hint="eastAsia"/>
          <w:color w:val="000000" w:themeColor="text1"/>
          <w:sz w:val="20"/>
          <w:lang w:val="en-US"/>
        </w:rPr>
        <w:t xml:space="preserve"> which is different between DL and UL. Then </w:t>
      </w:r>
      <w:proofErr w:type="spellStart"/>
      <w:r>
        <w:rPr>
          <w:rFonts w:hint="eastAsia"/>
          <w:color w:val="000000" w:themeColor="text1"/>
          <w:sz w:val="20"/>
          <w:lang w:val="en-US"/>
        </w:rPr>
        <w:t>IAB</w:t>
      </w:r>
      <w:proofErr w:type="spellEnd"/>
      <w:r>
        <w:rPr>
          <w:rFonts w:hint="eastAsia"/>
          <w:color w:val="000000" w:themeColor="text1"/>
          <w:sz w:val="20"/>
          <w:lang w:val="en-US"/>
        </w:rPr>
        <w:t xml:space="preserve">-DU and </w:t>
      </w:r>
      <w:proofErr w:type="spellStart"/>
      <w:r>
        <w:rPr>
          <w:rFonts w:hint="eastAsia"/>
          <w:color w:val="000000" w:themeColor="text1"/>
          <w:sz w:val="20"/>
          <w:lang w:val="en-US"/>
        </w:rPr>
        <w:t>IAB</w:t>
      </w:r>
      <w:proofErr w:type="spellEnd"/>
      <w:r>
        <w:rPr>
          <w:rFonts w:hint="eastAsia"/>
          <w:color w:val="000000" w:themeColor="text1"/>
          <w:sz w:val="20"/>
          <w:lang w:val="en-US"/>
        </w:rPr>
        <w:t xml:space="preserve">-MT test models should be discussed </w:t>
      </w:r>
      <w:r>
        <w:rPr>
          <w:color w:val="000000" w:themeColor="text1"/>
          <w:sz w:val="20"/>
          <w:lang w:val="en-US"/>
        </w:rPr>
        <w:t>separately</w:t>
      </w:r>
      <w:r>
        <w:rPr>
          <w:rFonts w:hint="eastAsia"/>
          <w:color w:val="000000" w:themeColor="text1"/>
          <w:sz w:val="20"/>
          <w:lang w:val="en-US"/>
        </w:rPr>
        <w:t xml:space="preserve">. </w:t>
      </w:r>
    </w:p>
    <w:p w:rsidR="0051146F" w:rsidRDefault="007B4BEC" w:rsidP="004E658C">
      <w:pPr>
        <w:rPr>
          <w:color w:val="000000" w:themeColor="text1"/>
          <w:sz w:val="20"/>
          <w:lang w:val="en-US"/>
        </w:rPr>
      </w:pPr>
      <w:proofErr w:type="spellStart"/>
      <w:r>
        <w:rPr>
          <w:rFonts w:hint="eastAsia"/>
          <w:color w:val="000000" w:themeColor="text1"/>
          <w:sz w:val="20"/>
          <w:lang w:val="en-US"/>
        </w:rPr>
        <w:t>IAB</w:t>
      </w:r>
      <w:proofErr w:type="spellEnd"/>
      <w:r>
        <w:rPr>
          <w:rFonts w:hint="eastAsia"/>
          <w:color w:val="000000" w:themeColor="text1"/>
          <w:sz w:val="20"/>
          <w:lang w:val="en-US"/>
        </w:rPr>
        <w:t xml:space="preserve">-DU should refer BS test model </w:t>
      </w:r>
      <w:r w:rsidR="006F1D2A">
        <w:rPr>
          <w:rFonts w:hint="eastAsia"/>
          <w:color w:val="000000" w:themeColor="text1"/>
          <w:sz w:val="20"/>
          <w:lang w:val="en-US"/>
        </w:rPr>
        <w:t>because</w:t>
      </w:r>
      <w:r>
        <w:rPr>
          <w:rFonts w:hint="eastAsia"/>
          <w:color w:val="000000" w:themeColor="text1"/>
          <w:sz w:val="20"/>
          <w:lang w:val="en-US"/>
        </w:rPr>
        <w:t xml:space="preserve"> all of the BS requirements are reused by </w:t>
      </w:r>
      <w:proofErr w:type="spellStart"/>
      <w:r>
        <w:rPr>
          <w:rFonts w:hint="eastAsia"/>
          <w:color w:val="000000" w:themeColor="text1"/>
          <w:sz w:val="20"/>
          <w:lang w:val="en-US"/>
        </w:rPr>
        <w:t>IAB</w:t>
      </w:r>
      <w:proofErr w:type="spellEnd"/>
      <w:r>
        <w:rPr>
          <w:rFonts w:hint="eastAsia"/>
          <w:color w:val="000000" w:themeColor="text1"/>
          <w:sz w:val="20"/>
          <w:lang w:val="en-US"/>
        </w:rPr>
        <w:t>-DU.</w:t>
      </w:r>
    </w:p>
    <w:p w:rsidR="007B4BEC" w:rsidRPr="007B4BEC" w:rsidRDefault="007B4BEC" w:rsidP="004E658C">
      <w:pPr>
        <w:rPr>
          <w:b/>
        </w:rPr>
      </w:pPr>
      <w:r w:rsidRPr="007B4BEC">
        <w:rPr>
          <w:rFonts w:hint="eastAsia"/>
          <w:b/>
          <w:color w:val="000000" w:themeColor="text1"/>
          <w:sz w:val="20"/>
          <w:lang w:val="en-US"/>
        </w:rPr>
        <w:t>Proposal 1: BS test model</w:t>
      </w:r>
      <w:r w:rsidR="00CF0066">
        <w:rPr>
          <w:rFonts w:hint="eastAsia"/>
          <w:b/>
          <w:color w:val="000000" w:themeColor="text1"/>
          <w:sz w:val="20"/>
          <w:lang w:val="en-US"/>
        </w:rPr>
        <w:t>s</w:t>
      </w:r>
      <w:r w:rsidRPr="007B4BEC">
        <w:rPr>
          <w:rFonts w:hint="eastAsia"/>
          <w:b/>
          <w:color w:val="000000" w:themeColor="text1"/>
          <w:sz w:val="20"/>
          <w:lang w:val="en-US"/>
        </w:rPr>
        <w:t xml:space="preserve"> </w:t>
      </w:r>
      <w:r w:rsidR="00CF0066">
        <w:rPr>
          <w:rFonts w:hint="eastAsia"/>
          <w:b/>
          <w:color w:val="000000" w:themeColor="text1"/>
          <w:sz w:val="20"/>
          <w:lang w:val="en-US"/>
        </w:rPr>
        <w:t>are</w:t>
      </w:r>
      <w:r w:rsidRPr="007B4BEC">
        <w:rPr>
          <w:rFonts w:hint="eastAsia"/>
          <w:b/>
          <w:color w:val="000000" w:themeColor="text1"/>
          <w:sz w:val="20"/>
          <w:lang w:val="en-US"/>
        </w:rPr>
        <w:t xml:space="preserve"> reused by </w:t>
      </w:r>
      <w:proofErr w:type="spellStart"/>
      <w:r w:rsidRPr="007B4BEC">
        <w:rPr>
          <w:rFonts w:hint="eastAsia"/>
          <w:b/>
          <w:color w:val="000000" w:themeColor="text1"/>
          <w:sz w:val="20"/>
          <w:lang w:val="en-US"/>
        </w:rPr>
        <w:t>IAB</w:t>
      </w:r>
      <w:proofErr w:type="spellEnd"/>
      <w:r w:rsidRPr="007B4BEC">
        <w:rPr>
          <w:rFonts w:hint="eastAsia"/>
          <w:b/>
          <w:color w:val="000000" w:themeColor="text1"/>
          <w:sz w:val="20"/>
          <w:lang w:val="en-US"/>
        </w:rPr>
        <w:t>-DU.</w:t>
      </w:r>
    </w:p>
    <w:p w:rsidR="007B4BEC" w:rsidRDefault="007B4BEC" w:rsidP="004E658C">
      <w:pPr>
        <w:rPr>
          <w:color w:val="000000" w:themeColor="text1"/>
          <w:sz w:val="20"/>
          <w:lang w:val="en-US"/>
        </w:rPr>
      </w:pPr>
      <w:r w:rsidRPr="007B4BEC">
        <w:rPr>
          <w:rFonts w:hint="eastAsia"/>
          <w:color w:val="000000" w:themeColor="text1"/>
          <w:sz w:val="20"/>
          <w:lang w:val="en-US"/>
        </w:rPr>
        <w:t xml:space="preserve">For </w:t>
      </w:r>
      <w:proofErr w:type="spellStart"/>
      <w:r w:rsidRPr="007B4BEC">
        <w:rPr>
          <w:rFonts w:hint="eastAsia"/>
          <w:color w:val="000000" w:themeColor="text1"/>
          <w:sz w:val="20"/>
          <w:lang w:val="en-US"/>
        </w:rPr>
        <w:t>IAB</w:t>
      </w:r>
      <w:proofErr w:type="spellEnd"/>
      <w:r w:rsidRPr="007B4BEC">
        <w:rPr>
          <w:rFonts w:hint="eastAsia"/>
          <w:color w:val="000000" w:themeColor="text1"/>
          <w:sz w:val="20"/>
          <w:lang w:val="en-US"/>
        </w:rPr>
        <w:t>-MT test model, it</w:t>
      </w:r>
      <w:r w:rsidRPr="007B4BEC">
        <w:rPr>
          <w:color w:val="000000" w:themeColor="text1"/>
          <w:sz w:val="20"/>
          <w:lang w:val="en-US"/>
        </w:rPr>
        <w:t>’</w:t>
      </w:r>
      <w:r>
        <w:rPr>
          <w:rFonts w:hint="eastAsia"/>
          <w:color w:val="000000" w:themeColor="text1"/>
          <w:sz w:val="20"/>
          <w:lang w:val="en-US"/>
        </w:rPr>
        <w:t>s a little complicated</w:t>
      </w:r>
      <w:r w:rsidR="006F1D2A">
        <w:rPr>
          <w:rFonts w:hint="eastAsia"/>
          <w:color w:val="000000" w:themeColor="text1"/>
          <w:sz w:val="20"/>
          <w:lang w:val="en-US"/>
        </w:rPr>
        <w:t>.</w:t>
      </w:r>
      <w:r>
        <w:rPr>
          <w:rFonts w:hint="eastAsia"/>
          <w:color w:val="000000" w:themeColor="text1"/>
          <w:sz w:val="20"/>
          <w:lang w:val="en-US"/>
        </w:rPr>
        <w:t xml:space="preserve"> </w:t>
      </w:r>
      <w:proofErr w:type="spellStart"/>
      <w:r w:rsidR="006F1D2A">
        <w:rPr>
          <w:rFonts w:hint="eastAsia"/>
          <w:color w:val="000000" w:themeColor="text1"/>
          <w:sz w:val="20"/>
          <w:lang w:val="en-US"/>
        </w:rPr>
        <w:t>IAB</w:t>
      </w:r>
      <w:proofErr w:type="spellEnd"/>
      <w:r w:rsidR="006F1D2A">
        <w:rPr>
          <w:rFonts w:hint="eastAsia"/>
          <w:color w:val="000000" w:themeColor="text1"/>
          <w:sz w:val="20"/>
          <w:lang w:val="en-US"/>
        </w:rPr>
        <w:t xml:space="preserve"> is more like a network node, many </w:t>
      </w:r>
      <w:proofErr w:type="spellStart"/>
      <w:r w:rsidR="006F1D2A">
        <w:rPr>
          <w:rFonts w:hint="eastAsia"/>
          <w:color w:val="000000" w:themeColor="text1"/>
          <w:sz w:val="20"/>
          <w:lang w:val="en-US"/>
        </w:rPr>
        <w:t>RF</w:t>
      </w:r>
      <w:proofErr w:type="spellEnd"/>
      <w:r w:rsidR="006F1D2A">
        <w:rPr>
          <w:rFonts w:hint="eastAsia"/>
          <w:color w:val="000000" w:themeColor="text1"/>
          <w:sz w:val="20"/>
          <w:lang w:val="en-US"/>
        </w:rPr>
        <w:t xml:space="preserve"> requirements align with BS requirements</w:t>
      </w:r>
      <w:r w:rsidR="006F1D2A">
        <w:rPr>
          <w:rFonts w:hint="eastAsia"/>
          <w:color w:val="000000" w:themeColor="text1"/>
          <w:sz w:val="20"/>
          <w:lang w:val="en-US"/>
        </w:rPr>
        <w:t xml:space="preserve"> but </w:t>
      </w:r>
      <w:proofErr w:type="spellStart"/>
      <w:r>
        <w:rPr>
          <w:rFonts w:hint="eastAsia"/>
          <w:color w:val="000000" w:themeColor="text1"/>
          <w:sz w:val="20"/>
          <w:lang w:val="en-US"/>
        </w:rPr>
        <w:t>IAB</w:t>
      </w:r>
      <w:proofErr w:type="spellEnd"/>
      <w:r>
        <w:rPr>
          <w:rFonts w:hint="eastAsia"/>
          <w:color w:val="000000" w:themeColor="text1"/>
          <w:sz w:val="20"/>
          <w:lang w:val="en-US"/>
        </w:rPr>
        <w:t>-MT transmits U</w:t>
      </w:r>
      <w:r w:rsidR="006F1D2A">
        <w:rPr>
          <w:rFonts w:hint="eastAsia"/>
          <w:color w:val="000000" w:themeColor="text1"/>
          <w:sz w:val="20"/>
          <w:lang w:val="en-US"/>
        </w:rPr>
        <w:t>L signal</w:t>
      </w:r>
      <w:r>
        <w:rPr>
          <w:rFonts w:hint="eastAsia"/>
          <w:color w:val="000000" w:themeColor="text1"/>
          <w:sz w:val="20"/>
          <w:lang w:val="en-US"/>
        </w:rPr>
        <w:t xml:space="preserve">. </w:t>
      </w:r>
      <w:r w:rsidR="006F1D2A">
        <w:rPr>
          <w:rFonts w:hint="eastAsia"/>
          <w:color w:val="000000" w:themeColor="text1"/>
          <w:sz w:val="20"/>
          <w:lang w:val="en-US"/>
        </w:rPr>
        <w:t>F</w:t>
      </w:r>
      <w:r>
        <w:rPr>
          <w:color w:val="000000" w:themeColor="text1"/>
          <w:sz w:val="20"/>
          <w:lang w:val="en-US"/>
        </w:rPr>
        <w:t>or the</w:t>
      </w:r>
      <w:r>
        <w:rPr>
          <w:rFonts w:hint="eastAsia"/>
          <w:color w:val="000000" w:themeColor="text1"/>
          <w:sz w:val="20"/>
          <w:lang w:val="en-US"/>
        </w:rPr>
        <w:t xml:space="preserve"> physical channel configuration, most of the </w:t>
      </w:r>
      <w:proofErr w:type="spellStart"/>
      <w:r>
        <w:rPr>
          <w:rFonts w:hint="eastAsia"/>
          <w:color w:val="000000" w:themeColor="text1"/>
          <w:sz w:val="20"/>
          <w:lang w:val="en-US"/>
        </w:rPr>
        <w:t>UE</w:t>
      </w:r>
      <w:proofErr w:type="spellEnd"/>
      <w:r>
        <w:rPr>
          <w:rFonts w:hint="eastAsia"/>
          <w:color w:val="000000" w:themeColor="text1"/>
          <w:sz w:val="20"/>
          <w:lang w:val="en-US"/>
        </w:rPr>
        <w:t xml:space="preserve"> test model should be </w:t>
      </w:r>
      <w:r>
        <w:rPr>
          <w:color w:val="000000" w:themeColor="text1"/>
          <w:sz w:val="20"/>
          <w:lang w:val="en-US"/>
        </w:rPr>
        <w:t>referred</w:t>
      </w:r>
      <w:r>
        <w:rPr>
          <w:rFonts w:hint="eastAsia"/>
          <w:color w:val="000000" w:themeColor="text1"/>
          <w:sz w:val="20"/>
          <w:lang w:val="en-US"/>
        </w:rPr>
        <w:t xml:space="preserve"> or used</w:t>
      </w:r>
      <w:r w:rsidR="006F1D2A">
        <w:rPr>
          <w:rFonts w:hint="eastAsia"/>
          <w:color w:val="000000" w:themeColor="text1"/>
          <w:sz w:val="20"/>
          <w:lang w:val="en-US"/>
        </w:rPr>
        <w:t xml:space="preserve"> as </w:t>
      </w:r>
      <w:proofErr w:type="spellStart"/>
      <w:r w:rsidR="006F1D2A">
        <w:rPr>
          <w:rFonts w:hint="eastAsia"/>
          <w:color w:val="000000" w:themeColor="text1"/>
          <w:sz w:val="20"/>
          <w:lang w:val="en-US"/>
        </w:rPr>
        <w:t>UE</w:t>
      </w:r>
      <w:proofErr w:type="spellEnd"/>
      <w:r w:rsidR="006F1D2A">
        <w:rPr>
          <w:rFonts w:hint="eastAsia"/>
          <w:color w:val="000000" w:themeColor="text1"/>
          <w:sz w:val="20"/>
          <w:lang w:val="en-US"/>
        </w:rPr>
        <w:t xml:space="preserve"> test models are designed for UL</w:t>
      </w:r>
      <w:r>
        <w:rPr>
          <w:rFonts w:hint="eastAsia"/>
          <w:color w:val="000000" w:themeColor="text1"/>
          <w:sz w:val="20"/>
          <w:lang w:val="en-US"/>
        </w:rPr>
        <w:t xml:space="preserve">. The difference may be </w:t>
      </w:r>
      <w:proofErr w:type="spellStart"/>
      <w:r>
        <w:rPr>
          <w:rFonts w:hint="eastAsia"/>
          <w:color w:val="000000" w:themeColor="text1"/>
          <w:sz w:val="20"/>
          <w:lang w:val="en-US"/>
        </w:rPr>
        <w:t>IAB</w:t>
      </w:r>
      <w:proofErr w:type="spellEnd"/>
      <w:r>
        <w:rPr>
          <w:rFonts w:hint="eastAsia"/>
          <w:color w:val="000000" w:themeColor="text1"/>
          <w:sz w:val="20"/>
          <w:lang w:val="en-US"/>
        </w:rPr>
        <w:t xml:space="preserve">-MT test cases number is smaller than </w:t>
      </w:r>
      <w:proofErr w:type="spellStart"/>
      <w:proofErr w:type="gramStart"/>
      <w:r>
        <w:rPr>
          <w:rFonts w:hint="eastAsia"/>
          <w:color w:val="000000" w:themeColor="text1"/>
          <w:sz w:val="20"/>
          <w:lang w:val="en-US"/>
        </w:rPr>
        <w:t>UE</w:t>
      </w:r>
      <w:proofErr w:type="spellEnd"/>
      <w:r>
        <w:rPr>
          <w:rFonts w:hint="eastAsia"/>
          <w:color w:val="000000" w:themeColor="text1"/>
          <w:sz w:val="20"/>
          <w:lang w:val="en-US"/>
        </w:rPr>
        <w:t>,</w:t>
      </w:r>
      <w:proofErr w:type="gramEnd"/>
      <w:r>
        <w:rPr>
          <w:rFonts w:hint="eastAsia"/>
          <w:color w:val="000000" w:themeColor="text1"/>
          <w:sz w:val="20"/>
          <w:lang w:val="en-US"/>
        </w:rPr>
        <w:t xml:space="preserve"> the simplification may include </w:t>
      </w:r>
      <w:proofErr w:type="spellStart"/>
      <w:r>
        <w:rPr>
          <w:rFonts w:hint="eastAsia"/>
          <w:color w:val="000000" w:themeColor="text1"/>
          <w:sz w:val="20"/>
          <w:lang w:val="en-US"/>
        </w:rPr>
        <w:t>RB</w:t>
      </w:r>
      <w:proofErr w:type="spellEnd"/>
      <w:r>
        <w:rPr>
          <w:rFonts w:hint="eastAsia"/>
          <w:color w:val="000000" w:themeColor="text1"/>
          <w:sz w:val="20"/>
          <w:lang w:val="en-US"/>
        </w:rPr>
        <w:t xml:space="preserve"> location, </w:t>
      </w:r>
      <w:proofErr w:type="spellStart"/>
      <w:r>
        <w:rPr>
          <w:rFonts w:hint="eastAsia"/>
          <w:color w:val="000000" w:themeColor="text1"/>
          <w:sz w:val="20"/>
          <w:lang w:val="en-US"/>
        </w:rPr>
        <w:t>RB</w:t>
      </w:r>
      <w:proofErr w:type="spellEnd"/>
      <w:r>
        <w:rPr>
          <w:rFonts w:hint="eastAsia"/>
          <w:color w:val="000000" w:themeColor="text1"/>
          <w:sz w:val="20"/>
          <w:lang w:val="en-US"/>
        </w:rPr>
        <w:t xml:space="preserve"> number, etc. But this may need to be reviewed case by case. So for the general test </w:t>
      </w:r>
      <w:r w:rsidR="00CF0066">
        <w:rPr>
          <w:rFonts w:hint="eastAsia"/>
          <w:color w:val="000000" w:themeColor="text1"/>
          <w:sz w:val="20"/>
          <w:lang w:val="en-US"/>
        </w:rPr>
        <w:t>model, we think we can have a high level agreement that the test model should be selected according</w:t>
      </w:r>
      <w:r w:rsidR="006F1D2A">
        <w:rPr>
          <w:rFonts w:hint="eastAsia"/>
          <w:color w:val="000000" w:themeColor="text1"/>
          <w:sz w:val="20"/>
          <w:lang w:val="en-US"/>
        </w:rPr>
        <w:t xml:space="preserve"> to</w:t>
      </w:r>
      <w:r w:rsidR="00CF0066">
        <w:rPr>
          <w:rFonts w:hint="eastAsia"/>
          <w:color w:val="000000" w:themeColor="text1"/>
          <w:sz w:val="20"/>
          <w:lang w:val="en-US"/>
        </w:rPr>
        <w:t xml:space="preserve"> </w:t>
      </w:r>
      <w:proofErr w:type="spellStart"/>
      <w:r w:rsidR="00CF0066">
        <w:rPr>
          <w:rFonts w:hint="eastAsia"/>
          <w:color w:val="000000" w:themeColor="text1"/>
          <w:sz w:val="20"/>
          <w:lang w:val="en-US"/>
        </w:rPr>
        <w:t>TS</w:t>
      </w:r>
      <w:proofErr w:type="spellEnd"/>
      <w:r w:rsidR="00CF0066">
        <w:rPr>
          <w:rFonts w:hint="eastAsia"/>
          <w:color w:val="000000" w:themeColor="text1"/>
          <w:sz w:val="20"/>
          <w:lang w:val="en-US"/>
        </w:rPr>
        <w:t xml:space="preserve"> 38.521. The agreement can be reviewed when the detail test cases are discussed.</w:t>
      </w:r>
    </w:p>
    <w:p w:rsidR="00CF0066" w:rsidRPr="00CF0066" w:rsidRDefault="00CF0066" w:rsidP="004E658C">
      <w:pPr>
        <w:rPr>
          <w:b/>
          <w:color w:val="000000" w:themeColor="text1"/>
          <w:sz w:val="20"/>
          <w:lang w:val="en-US"/>
        </w:rPr>
      </w:pPr>
      <w:r>
        <w:rPr>
          <w:rFonts w:hint="eastAsia"/>
          <w:b/>
          <w:color w:val="000000" w:themeColor="text1"/>
          <w:sz w:val="20"/>
          <w:lang w:val="en-US"/>
        </w:rPr>
        <w:t>Proposal 2</w:t>
      </w:r>
      <w:r w:rsidRPr="00CF0066">
        <w:rPr>
          <w:rFonts w:hint="eastAsia"/>
          <w:b/>
          <w:color w:val="000000" w:themeColor="text1"/>
          <w:sz w:val="20"/>
          <w:lang w:val="en-US"/>
        </w:rPr>
        <w:t xml:space="preserve">: </w:t>
      </w:r>
      <w:proofErr w:type="spellStart"/>
      <w:r w:rsidRPr="00CF0066">
        <w:rPr>
          <w:rFonts w:hint="eastAsia"/>
          <w:b/>
          <w:color w:val="000000" w:themeColor="text1"/>
          <w:sz w:val="20"/>
          <w:lang w:val="en-US"/>
        </w:rPr>
        <w:t>UE</w:t>
      </w:r>
      <w:proofErr w:type="spellEnd"/>
      <w:r w:rsidRPr="00CF0066">
        <w:rPr>
          <w:rFonts w:hint="eastAsia"/>
          <w:b/>
          <w:color w:val="000000" w:themeColor="text1"/>
          <w:sz w:val="20"/>
          <w:lang w:val="en-US"/>
        </w:rPr>
        <w:t xml:space="preserve"> test models in </w:t>
      </w:r>
      <w:proofErr w:type="spellStart"/>
      <w:r w:rsidRPr="00CF0066">
        <w:rPr>
          <w:rFonts w:hint="eastAsia"/>
          <w:b/>
          <w:color w:val="000000" w:themeColor="text1"/>
          <w:sz w:val="20"/>
          <w:lang w:val="en-US"/>
        </w:rPr>
        <w:t>TS</w:t>
      </w:r>
      <w:proofErr w:type="spellEnd"/>
      <w:r w:rsidRPr="00CF0066">
        <w:rPr>
          <w:rFonts w:hint="eastAsia"/>
          <w:b/>
          <w:color w:val="000000" w:themeColor="text1"/>
          <w:sz w:val="20"/>
          <w:lang w:val="en-US"/>
        </w:rPr>
        <w:t xml:space="preserve"> 38.521 can be the references for </w:t>
      </w:r>
      <w:proofErr w:type="spellStart"/>
      <w:r w:rsidRPr="00CF0066">
        <w:rPr>
          <w:rFonts w:hint="eastAsia"/>
          <w:b/>
          <w:color w:val="000000" w:themeColor="text1"/>
          <w:sz w:val="20"/>
          <w:lang w:val="en-US"/>
        </w:rPr>
        <w:t>IAB</w:t>
      </w:r>
      <w:proofErr w:type="spellEnd"/>
      <w:r w:rsidRPr="00CF0066">
        <w:rPr>
          <w:rFonts w:hint="eastAsia"/>
          <w:b/>
          <w:color w:val="000000" w:themeColor="text1"/>
          <w:sz w:val="20"/>
          <w:lang w:val="en-US"/>
        </w:rPr>
        <w:t>-MT.</w:t>
      </w:r>
    </w:p>
    <w:p w:rsidR="007B4BEC" w:rsidRDefault="007B4BEC" w:rsidP="007B4BEC">
      <w:pPr>
        <w:spacing w:before="0" w:after="120"/>
        <w:jc w:val="left"/>
        <w:rPr>
          <w:color w:val="000000" w:themeColor="text1"/>
          <w:sz w:val="20"/>
          <w:lang w:val="en-US"/>
        </w:rPr>
      </w:pPr>
      <w:r>
        <w:rPr>
          <w:rFonts w:hint="eastAsia"/>
          <w:color w:val="000000" w:themeColor="text1"/>
          <w:sz w:val="20"/>
          <w:lang w:val="en-US"/>
        </w:rPr>
        <w:t xml:space="preserve">For the spec drafting,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36.117 can be a reference. The </w:t>
      </w:r>
      <w:proofErr w:type="spellStart"/>
      <w:r>
        <w:rPr>
          <w:rFonts w:hint="eastAsia"/>
          <w:color w:val="000000" w:themeColor="text1"/>
          <w:sz w:val="20"/>
          <w:lang w:val="en-US"/>
        </w:rPr>
        <w:t>EUTRA</w:t>
      </w:r>
      <w:proofErr w:type="spellEnd"/>
      <w:r>
        <w:rPr>
          <w:rFonts w:hint="eastAsia"/>
          <w:color w:val="000000" w:themeColor="text1"/>
          <w:sz w:val="20"/>
          <w:lang w:val="en-US"/>
        </w:rPr>
        <w:t xml:space="preserve"> relay test models are defined in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36.117 as following,</w:t>
      </w:r>
    </w:p>
    <w:p w:rsidR="007B4BEC" w:rsidRDefault="007B4BEC" w:rsidP="007B4BEC">
      <w:pPr>
        <w:spacing w:before="0" w:after="120"/>
        <w:jc w:val="left"/>
        <w:rPr>
          <w:color w:val="000000" w:themeColor="text1"/>
          <w:sz w:val="20"/>
          <w:lang w:val="en-US"/>
        </w:rPr>
      </w:pPr>
      <w:r>
        <w:rPr>
          <w:rFonts w:hint="eastAsia"/>
          <w:color w:val="000000" w:themeColor="text1"/>
          <w:sz w:val="20"/>
          <w:lang w:val="en-US"/>
        </w:rPr>
        <w:t>================================</w:t>
      </w:r>
    </w:p>
    <w:p w:rsidR="007B4BEC" w:rsidRDefault="007B4BEC" w:rsidP="007B4BEC">
      <w:pPr>
        <w:pStyle w:val="3"/>
      </w:pPr>
      <w:bookmarkStart w:id="2" w:name="_Toc528249878"/>
      <w:r>
        <w:t>6.1.1</w:t>
      </w:r>
      <w:r>
        <w:tab/>
        <w:t>E-</w:t>
      </w:r>
      <w:proofErr w:type="spellStart"/>
      <w:r>
        <w:t>UTRA</w:t>
      </w:r>
      <w:proofErr w:type="spellEnd"/>
      <w:r>
        <w:t xml:space="preserve"> Test Models</w:t>
      </w:r>
      <w:bookmarkEnd w:id="2"/>
    </w:p>
    <w:p w:rsidR="007B4BEC" w:rsidRDefault="007B4BEC" w:rsidP="007B4BEC">
      <w:r>
        <w:t>The set-up of physical channels for the access transmitter tests shall be according to one of the E-</w:t>
      </w:r>
      <w:proofErr w:type="spellStart"/>
      <w:r>
        <w:t>UTRA</w:t>
      </w:r>
      <w:proofErr w:type="spellEnd"/>
      <w:r>
        <w:t xml:space="preserve"> </w:t>
      </w:r>
      <w:r>
        <w:rPr>
          <w:lang w:eastAsia="ja-JP"/>
        </w:rPr>
        <w:t xml:space="preserve">test models (E-TM) </w:t>
      </w:r>
      <w:r>
        <w:t xml:space="preserve">defined in clause 6.1.1 of </w:t>
      </w:r>
      <w:proofErr w:type="spellStart"/>
      <w:r>
        <w:t>TS</w:t>
      </w:r>
      <w:proofErr w:type="spellEnd"/>
      <w:r>
        <w:t> 36.141 [3] except that they apply to relay nodes.</w:t>
      </w:r>
    </w:p>
    <w:p w:rsidR="007B4BEC" w:rsidRDefault="007B4BEC" w:rsidP="007B4BEC">
      <w:r>
        <w:t>The set-up of physical channels for the backhaul transmitter tests shall be according to one of the E-</w:t>
      </w:r>
      <w:proofErr w:type="spellStart"/>
      <w:r>
        <w:t>UTRA</w:t>
      </w:r>
      <w:proofErr w:type="spellEnd"/>
      <w:r>
        <w:t xml:space="preserve"> </w:t>
      </w:r>
      <w:r>
        <w:rPr>
          <w:lang w:eastAsia="ja-JP"/>
        </w:rPr>
        <w:t xml:space="preserve">test models (E-TM) </w:t>
      </w:r>
      <w:r>
        <w:t xml:space="preserve">defined in clause 4.1 of </w:t>
      </w:r>
      <w:proofErr w:type="spellStart"/>
      <w:r>
        <w:t>TS</w:t>
      </w:r>
      <w:proofErr w:type="spellEnd"/>
      <w:r>
        <w:t> 36.508 [8] except that they apply to relay nodes. The following reference test conditions shall apply</w:t>
      </w:r>
    </w:p>
    <w:p w:rsidR="007B4BEC" w:rsidRDefault="007B4BEC" w:rsidP="007B4BEC">
      <w:r>
        <w:t xml:space="preserve">Test Environment: Normal, as defined in </w:t>
      </w:r>
      <w:proofErr w:type="spellStart"/>
      <w:r>
        <w:t>TS</w:t>
      </w:r>
      <w:proofErr w:type="spellEnd"/>
      <w:r>
        <w:t> 36.508 [8] clause 4.1.</w:t>
      </w:r>
    </w:p>
    <w:p w:rsidR="007B4BEC" w:rsidRDefault="007B4BEC" w:rsidP="007B4BEC">
      <w:r>
        <w:t xml:space="preserve">Frequencies to be tested: </w:t>
      </w:r>
      <w:proofErr w:type="spellStart"/>
      <w:r>
        <w:t>Mid Range</w:t>
      </w:r>
      <w:proofErr w:type="spellEnd"/>
      <w:r>
        <w:t xml:space="preserve">, as defined in </w:t>
      </w:r>
      <w:proofErr w:type="spellStart"/>
      <w:r>
        <w:t>TS</w:t>
      </w:r>
      <w:proofErr w:type="spellEnd"/>
      <w:r>
        <w:t xml:space="preserve"> 36.508 [8] clause 4.3.1.1. </w:t>
      </w:r>
    </w:p>
    <w:p w:rsidR="007B4BEC" w:rsidRDefault="007B4BEC" w:rsidP="007B4BEC">
      <w:pPr>
        <w:rPr>
          <w:lang w:eastAsia="ja-JP"/>
        </w:rPr>
      </w:pPr>
      <w:r>
        <w:t xml:space="preserve">Channel Bandwidths to be tested: 10MHz, as defined in </w:t>
      </w:r>
      <w:proofErr w:type="spellStart"/>
      <w:r>
        <w:t>TS</w:t>
      </w:r>
      <w:proofErr w:type="spellEnd"/>
      <w:r>
        <w:t> 36.508 [8] clause 4.3.1.1</w:t>
      </w:r>
      <w:r>
        <w:rPr>
          <w:lang w:eastAsia="ja-JP"/>
        </w:rPr>
        <w:t>.</w:t>
      </w:r>
    </w:p>
    <w:p w:rsidR="007B4BEC" w:rsidRPr="007B4BEC" w:rsidRDefault="007B4BEC" w:rsidP="007B4BEC">
      <w:pPr>
        <w:spacing w:before="0" w:after="120"/>
        <w:jc w:val="left"/>
        <w:rPr>
          <w:color w:val="000000" w:themeColor="text1"/>
          <w:sz w:val="20"/>
        </w:rPr>
      </w:pPr>
      <w:r>
        <w:rPr>
          <w:rFonts w:hint="eastAsia"/>
          <w:color w:val="000000" w:themeColor="text1"/>
          <w:sz w:val="20"/>
        </w:rPr>
        <w:t>================================</w:t>
      </w:r>
    </w:p>
    <w:p w:rsidR="007B4BEC" w:rsidRDefault="00CF0066" w:rsidP="004E658C">
      <w:proofErr w:type="spellStart"/>
      <w:r>
        <w:rPr>
          <w:rFonts w:hint="eastAsia"/>
          <w:color w:val="000000" w:themeColor="text1"/>
          <w:sz w:val="20"/>
          <w:lang w:val="en-US"/>
        </w:rPr>
        <w:t>IAB</w:t>
      </w:r>
      <w:proofErr w:type="spellEnd"/>
      <w:r>
        <w:rPr>
          <w:rFonts w:hint="eastAsia"/>
          <w:color w:val="000000" w:themeColor="text1"/>
          <w:sz w:val="20"/>
          <w:lang w:val="en-US"/>
        </w:rPr>
        <w:t xml:space="preserve">-DU test model definition can </w:t>
      </w:r>
      <w:r w:rsidR="006F1D2A">
        <w:rPr>
          <w:rFonts w:hint="eastAsia"/>
          <w:color w:val="000000" w:themeColor="text1"/>
          <w:sz w:val="20"/>
          <w:lang w:val="en-US"/>
        </w:rPr>
        <w:t>be drafted similar with</w:t>
      </w:r>
      <w:r>
        <w:rPr>
          <w:rFonts w:hint="eastAsia"/>
          <w:color w:val="000000" w:themeColor="text1"/>
          <w:sz w:val="20"/>
          <w:lang w:val="en-US"/>
        </w:rPr>
        <w:t xml:space="preserve">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36.117, but </w:t>
      </w:r>
      <w:proofErr w:type="spellStart"/>
      <w:r>
        <w:rPr>
          <w:rFonts w:hint="eastAsia"/>
          <w:color w:val="000000" w:themeColor="text1"/>
          <w:sz w:val="20"/>
          <w:lang w:val="en-US"/>
        </w:rPr>
        <w:t>IAB</w:t>
      </w:r>
      <w:proofErr w:type="spellEnd"/>
      <w:r>
        <w:rPr>
          <w:rFonts w:hint="eastAsia"/>
          <w:color w:val="000000" w:themeColor="text1"/>
          <w:sz w:val="20"/>
          <w:lang w:val="en-US"/>
        </w:rPr>
        <w:t xml:space="preserve">-MT needs more consideration on how to define it clear as </w:t>
      </w:r>
      <w:r w:rsidR="006F1D2A">
        <w:rPr>
          <w:rFonts w:hint="eastAsia"/>
          <w:color w:val="000000" w:themeColor="text1"/>
          <w:sz w:val="20"/>
          <w:lang w:val="en-US"/>
        </w:rPr>
        <w:t xml:space="preserve">NR </w:t>
      </w:r>
      <w:proofErr w:type="spellStart"/>
      <w:r w:rsidR="006F1D2A">
        <w:rPr>
          <w:rFonts w:hint="eastAsia"/>
          <w:color w:val="000000" w:themeColor="text1"/>
          <w:sz w:val="20"/>
          <w:lang w:val="en-US"/>
        </w:rPr>
        <w:t>UE</w:t>
      </w:r>
      <w:proofErr w:type="spellEnd"/>
      <w:r w:rsidR="006F1D2A">
        <w:rPr>
          <w:rFonts w:hint="eastAsia"/>
          <w:color w:val="000000" w:themeColor="text1"/>
          <w:sz w:val="20"/>
          <w:lang w:val="en-US"/>
        </w:rPr>
        <w:t xml:space="preserve"> test model</w:t>
      </w:r>
      <w:r w:rsidR="006F1D2A">
        <w:rPr>
          <w:rFonts w:hint="eastAsia"/>
          <w:color w:val="000000" w:themeColor="text1"/>
          <w:sz w:val="20"/>
          <w:lang w:val="en-US"/>
        </w:rPr>
        <w:t xml:space="preserve">s are not defined in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38.508.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38.508 </w:t>
      </w:r>
      <w:proofErr w:type="gramStart"/>
      <w:r>
        <w:rPr>
          <w:rFonts w:hint="eastAsia"/>
          <w:color w:val="000000" w:themeColor="text1"/>
          <w:sz w:val="20"/>
          <w:lang w:val="en-US"/>
        </w:rPr>
        <w:t>defines</w:t>
      </w:r>
      <w:proofErr w:type="gramEnd"/>
      <w:r>
        <w:rPr>
          <w:rFonts w:hint="eastAsia"/>
          <w:color w:val="000000" w:themeColor="text1"/>
          <w:sz w:val="20"/>
          <w:lang w:val="en-US"/>
        </w:rPr>
        <w:t xml:space="preserve"> common test </w:t>
      </w:r>
      <w:r>
        <w:rPr>
          <w:color w:val="000000" w:themeColor="text1"/>
          <w:sz w:val="20"/>
          <w:lang w:val="en-US"/>
        </w:rPr>
        <w:t>environment</w:t>
      </w:r>
      <w:r>
        <w:rPr>
          <w:rFonts w:hint="eastAsia"/>
          <w:color w:val="000000" w:themeColor="text1"/>
          <w:sz w:val="20"/>
          <w:lang w:val="en-US"/>
        </w:rPr>
        <w:t xml:space="preserve"> and test conditions. The </w:t>
      </w:r>
      <w:proofErr w:type="spellStart"/>
      <w:r>
        <w:rPr>
          <w:rFonts w:hint="eastAsia"/>
          <w:color w:val="000000" w:themeColor="text1"/>
          <w:sz w:val="20"/>
          <w:lang w:val="en-US"/>
        </w:rPr>
        <w:t>UE</w:t>
      </w:r>
      <w:proofErr w:type="spellEnd"/>
      <w:r>
        <w:rPr>
          <w:rFonts w:hint="eastAsia"/>
          <w:color w:val="000000" w:themeColor="text1"/>
          <w:sz w:val="20"/>
          <w:lang w:val="en-US"/>
        </w:rPr>
        <w:t xml:space="preserve"> test models are defined in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38.521 in every test cases using </w:t>
      </w:r>
      <w:r>
        <w:t>reference measurement channel</w:t>
      </w:r>
      <w:r>
        <w:rPr>
          <w:rFonts w:hint="eastAsia"/>
        </w:rPr>
        <w:t xml:space="preserve"> (</w:t>
      </w:r>
      <w:proofErr w:type="spellStart"/>
      <w:r>
        <w:rPr>
          <w:rFonts w:hint="eastAsia"/>
        </w:rPr>
        <w:t>RMCs</w:t>
      </w:r>
      <w:proofErr w:type="spellEnd"/>
      <w:r>
        <w:rPr>
          <w:rFonts w:hint="eastAsia"/>
        </w:rPr>
        <w:t xml:space="preserve">). </w:t>
      </w:r>
      <w:proofErr w:type="spellStart"/>
      <w:r>
        <w:rPr>
          <w:rFonts w:hint="eastAsia"/>
        </w:rPr>
        <w:t>UE</w:t>
      </w:r>
      <w:proofErr w:type="spellEnd"/>
      <w:r>
        <w:rPr>
          <w:rFonts w:hint="eastAsia"/>
        </w:rPr>
        <w:t xml:space="preserve"> test models are much more complicated than BS. Usually, 1 </w:t>
      </w:r>
      <w:proofErr w:type="spellStart"/>
      <w:r>
        <w:rPr>
          <w:rFonts w:hint="eastAsia"/>
        </w:rPr>
        <w:t>RB</w:t>
      </w:r>
      <w:proofErr w:type="spellEnd"/>
      <w:r>
        <w:rPr>
          <w:rFonts w:hint="eastAsia"/>
        </w:rPr>
        <w:t xml:space="preserve">, partial </w:t>
      </w:r>
      <w:proofErr w:type="spellStart"/>
      <w:r>
        <w:rPr>
          <w:rFonts w:hint="eastAsia"/>
        </w:rPr>
        <w:t>RB</w:t>
      </w:r>
      <w:proofErr w:type="spellEnd"/>
      <w:r>
        <w:rPr>
          <w:rFonts w:hint="eastAsia"/>
        </w:rPr>
        <w:t xml:space="preserve"> and full </w:t>
      </w:r>
      <w:proofErr w:type="spellStart"/>
      <w:r>
        <w:rPr>
          <w:rFonts w:hint="eastAsia"/>
        </w:rPr>
        <w:t>RB</w:t>
      </w:r>
      <w:proofErr w:type="spellEnd"/>
      <w:r>
        <w:rPr>
          <w:rFonts w:hint="eastAsia"/>
        </w:rPr>
        <w:t xml:space="preserve"> are tested. For NR, the </w:t>
      </w:r>
      <w:proofErr w:type="spellStart"/>
      <w:r>
        <w:rPr>
          <w:rFonts w:hint="eastAsia"/>
        </w:rPr>
        <w:t>RB</w:t>
      </w:r>
      <w:proofErr w:type="spellEnd"/>
      <w:r>
        <w:rPr>
          <w:rFonts w:hint="eastAsia"/>
        </w:rPr>
        <w:t xml:space="preserve"> allocations include Edge </w:t>
      </w:r>
      <w:proofErr w:type="spellStart"/>
      <w:r>
        <w:rPr>
          <w:rFonts w:hint="eastAsia"/>
        </w:rPr>
        <w:t>RB</w:t>
      </w:r>
      <w:proofErr w:type="spellEnd"/>
      <w:r>
        <w:rPr>
          <w:rFonts w:hint="eastAsia"/>
        </w:rPr>
        <w:t xml:space="preserve"> allocation, Outer </w:t>
      </w:r>
      <w:proofErr w:type="spellStart"/>
      <w:r>
        <w:rPr>
          <w:rFonts w:hint="eastAsia"/>
        </w:rPr>
        <w:t>RB</w:t>
      </w:r>
      <w:proofErr w:type="spellEnd"/>
      <w:r>
        <w:rPr>
          <w:rFonts w:hint="eastAsia"/>
        </w:rPr>
        <w:t xml:space="preserve"> allocation and Inner </w:t>
      </w:r>
      <w:proofErr w:type="spellStart"/>
      <w:r>
        <w:rPr>
          <w:rFonts w:hint="eastAsia"/>
        </w:rPr>
        <w:t>RB</w:t>
      </w:r>
      <w:proofErr w:type="spellEnd"/>
      <w:r>
        <w:rPr>
          <w:rFonts w:hint="eastAsia"/>
        </w:rPr>
        <w:t xml:space="preserve"> allocation, which makes the </w:t>
      </w:r>
      <w:proofErr w:type="spellStart"/>
      <w:r>
        <w:rPr>
          <w:rFonts w:hint="eastAsia"/>
        </w:rPr>
        <w:t>RMCs</w:t>
      </w:r>
      <w:proofErr w:type="spellEnd"/>
      <w:r>
        <w:rPr>
          <w:rFonts w:hint="eastAsia"/>
        </w:rPr>
        <w:t xml:space="preserve"> </w:t>
      </w:r>
      <w:r w:rsidR="006F1D2A">
        <w:rPr>
          <w:rFonts w:hint="eastAsia"/>
        </w:rPr>
        <w:t xml:space="preserve">even </w:t>
      </w:r>
      <w:r>
        <w:rPr>
          <w:rFonts w:hint="eastAsia"/>
        </w:rPr>
        <w:t>more complicated</w:t>
      </w:r>
      <w:r w:rsidR="006F1D2A">
        <w:rPr>
          <w:rFonts w:hint="eastAsia"/>
        </w:rPr>
        <w:t xml:space="preserve"> than </w:t>
      </w:r>
      <w:proofErr w:type="spellStart"/>
      <w:r w:rsidR="006F1D2A">
        <w:rPr>
          <w:rFonts w:hint="eastAsia"/>
        </w:rPr>
        <w:t>LTE</w:t>
      </w:r>
      <w:proofErr w:type="spellEnd"/>
      <w:r>
        <w:rPr>
          <w:rFonts w:hint="eastAsia"/>
        </w:rPr>
        <w:t xml:space="preserve">. </w:t>
      </w:r>
      <w:r w:rsidR="006F1D2A">
        <w:rPr>
          <w:rFonts w:hint="eastAsia"/>
        </w:rPr>
        <w:t xml:space="preserve">For </w:t>
      </w:r>
      <w:proofErr w:type="spellStart"/>
      <w:r w:rsidR="006F1D2A">
        <w:rPr>
          <w:rFonts w:hint="eastAsia"/>
        </w:rPr>
        <w:t>IAB</w:t>
      </w:r>
      <w:proofErr w:type="spellEnd"/>
      <w:r w:rsidR="006F1D2A">
        <w:rPr>
          <w:rFonts w:hint="eastAsia"/>
        </w:rPr>
        <w:t>-MT, o</w:t>
      </w:r>
      <w:r>
        <w:rPr>
          <w:rFonts w:hint="eastAsia"/>
        </w:rPr>
        <w:t xml:space="preserve">ur understanding is that </w:t>
      </w:r>
      <w:r w:rsidR="006F1D2A">
        <w:rPr>
          <w:rFonts w:hint="eastAsia"/>
        </w:rPr>
        <w:t>some simplification can be</w:t>
      </w:r>
      <w:r>
        <w:rPr>
          <w:rFonts w:hint="eastAsia"/>
        </w:rPr>
        <w:t xml:space="preserve"> done. However, it may not be a</w:t>
      </w:r>
      <w:r w:rsidR="006F1D2A">
        <w:rPr>
          <w:rFonts w:hint="eastAsia"/>
        </w:rPr>
        <w:t>n</w:t>
      </w:r>
      <w:r>
        <w:rPr>
          <w:rFonts w:hint="eastAsia"/>
        </w:rPr>
        <w:t xml:space="preserve"> easy task when it</w:t>
      </w:r>
      <w:r>
        <w:t>’</w:t>
      </w:r>
      <w:r>
        <w:rPr>
          <w:rFonts w:hint="eastAsia"/>
        </w:rPr>
        <w:t xml:space="preserve">s just discussed generally. Therefore, we propose we can have a general guideline that </w:t>
      </w:r>
      <w:proofErr w:type="spellStart"/>
      <w:r>
        <w:rPr>
          <w:rFonts w:hint="eastAsia"/>
        </w:rPr>
        <w:t>UE</w:t>
      </w:r>
      <w:proofErr w:type="spellEnd"/>
      <w:r>
        <w:rPr>
          <w:rFonts w:hint="eastAsia"/>
        </w:rPr>
        <w:t xml:space="preserve"> </w:t>
      </w:r>
      <w:proofErr w:type="spellStart"/>
      <w:r>
        <w:rPr>
          <w:rFonts w:hint="eastAsia"/>
        </w:rPr>
        <w:t>RMCs</w:t>
      </w:r>
      <w:proofErr w:type="spellEnd"/>
      <w:r>
        <w:rPr>
          <w:rFonts w:hint="eastAsia"/>
        </w:rPr>
        <w:t xml:space="preserve"> can be </w:t>
      </w:r>
      <w:r>
        <w:t>referred</w:t>
      </w:r>
      <w:r w:rsidR="006F1D2A">
        <w:rPr>
          <w:rFonts w:hint="eastAsia"/>
        </w:rPr>
        <w:t xml:space="preserve"> by</w:t>
      </w:r>
      <w:r>
        <w:rPr>
          <w:rFonts w:hint="eastAsia"/>
        </w:rPr>
        <w:t xml:space="preserve"> </w:t>
      </w:r>
      <w:proofErr w:type="spellStart"/>
      <w:r>
        <w:rPr>
          <w:rFonts w:hint="eastAsia"/>
        </w:rPr>
        <w:t>IAB</w:t>
      </w:r>
      <w:proofErr w:type="spellEnd"/>
      <w:r>
        <w:rPr>
          <w:rFonts w:hint="eastAsia"/>
        </w:rPr>
        <w:t xml:space="preserve">-MT. </w:t>
      </w:r>
      <w:proofErr w:type="gramStart"/>
      <w:r>
        <w:rPr>
          <w:rFonts w:hint="eastAsia"/>
        </w:rPr>
        <w:t>How to simplify it can be discussed case by case at least in the early discussions.</w:t>
      </w:r>
      <w:bookmarkStart w:id="3" w:name="_GoBack"/>
      <w:bookmarkEnd w:id="3"/>
      <w:proofErr w:type="gramEnd"/>
    </w:p>
    <w:p w:rsidR="00CF0066" w:rsidRPr="00CF0066" w:rsidRDefault="00CF0066" w:rsidP="004E658C">
      <w:pPr>
        <w:rPr>
          <w:b/>
          <w:color w:val="000000" w:themeColor="text1"/>
          <w:sz w:val="20"/>
        </w:rPr>
      </w:pPr>
      <w:r w:rsidRPr="00CF0066">
        <w:rPr>
          <w:rFonts w:hint="eastAsia"/>
          <w:b/>
          <w:color w:val="000000" w:themeColor="text1"/>
          <w:sz w:val="20"/>
        </w:rPr>
        <w:t xml:space="preserve">Proposal 3: Simplification of </w:t>
      </w:r>
      <w:proofErr w:type="spellStart"/>
      <w:r w:rsidRPr="00CF0066">
        <w:rPr>
          <w:rFonts w:hint="eastAsia"/>
          <w:b/>
          <w:color w:val="000000" w:themeColor="text1"/>
          <w:sz w:val="20"/>
        </w:rPr>
        <w:t>UE</w:t>
      </w:r>
      <w:proofErr w:type="spellEnd"/>
      <w:r w:rsidRPr="00CF0066">
        <w:rPr>
          <w:rFonts w:hint="eastAsia"/>
          <w:b/>
          <w:color w:val="000000" w:themeColor="text1"/>
          <w:sz w:val="20"/>
        </w:rPr>
        <w:t xml:space="preserve"> </w:t>
      </w:r>
      <w:proofErr w:type="spellStart"/>
      <w:r w:rsidRPr="00CF0066">
        <w:rPr>
          <w:rFonts w:hint="eastAsia"/>
          <w:b/>
          <w:color w:val="000000" w:themeColor="text1"/>
          <w:sz w:val="20"/>
        </w:rPr>
        <w:t>RMCs</w:t>
      </w:r>
      <w:proofErr w:type="spellEnd"/>
      <w:r w:rsidRPr="00CF0066">
        <w:rPr>
          <w:rFonts w:hint="eastAsia"/>
          <w:b/>
          <w:color w:val="000000" w:themeColor="text1"/>
          <w:sz w:val="20"/>
        </w:rPr>
        <w:t xml:space="preserve"> for </w:t>
      </w:r>
      <w:proofErr w:type="spellStart"/>
      <w:r w:rsidRPr="00CF0066">
        <w:rPr>
          <w:rFonts w:hint="eastAsia"/>
          <w:b/>
          <w:color w:val="000000" w:themeColor="text1"/>
          <w:sz w:val="20"/>
        </w:rPr>
        <w:t>IAB</w:t>
      </w:r>
      <w:proofErr w:type="spellEnd"/>
      <w:r w:rsidRPr="00CF0066">
        <w:rPr>
          <w:rFonts w:hint="eastAsia"/>
          <w:b/>
          <w:color w:val="000000" w:themeColor="text1"/>
          <w:sz w:val="20"/>
        </w:rPr>
        <w:t>-MT is discussed case by case.</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D5661C" w:rsidRDefault="004C52E0" w:rsidP="00E345EC">
      <w:pPr>
        <w:spacing w:before="0" w:after="120"/>
        <w:jc w:val="left"/>
        <w:rPr>
          <w:sz w:val="20"/>
          <w:szCs w:val="20"/>
        </w:rPr>
      </w:pPr>
      <w:r>
        <w:rPr>
          <w:rFonts w:hint="eastAsia"/>
          <w:sz w:val="20"/>
          <w:szCs w:val="20"/>
        </w:rPr>
        <w:t xml:space="preserve">This contribution provides our consideration of </w:t>
      </w:r>
      <w:proofErr w:type="spellStart"/>
      <w:r>
        <w:rPr>
          <w:rFonts w:hint="eastAsia"/>
          <w:sz w:val="20"/>
          <w:szCs w:val="20"/>
        </w:rPr>
        <w:t>IAB</w:t>
      </w:r>
      <w:proofErr w:type="spellEnd"/>
      <w:r>
        <w:rPr>
          <w:rFonts w:hint="eastAsia"/>
          <w:sz w:val="20"/>
          <w:szCs w:val="20"/>
        </w:rPr>
        <w:t xml:space="preserve"> test configuration. We have the following proposal,</w:t>
      </w:r>
    </w:p>
    <w:p w:rsidR="00CF0066" w:rsidRDefault="00CF0066" w:rsidP="00CF0066">
      <w:pPr>
        <w:rPr>
          <w:b/>
          <w:color w:val="000000" w:themeColor="text1"/>
          <w:sz w:val="20"/>
          <w:lang w:val="en-US"/>
        </w:rPr>
      </w:pPr>
      <w:r w:rsidRPr="007B4BEC">
        <w:rPr>
          <w:rFonts w:hint="eastAsia"/>
          <w:b/>
          <w:color w:val="000000" w:themeColor="text1"/>
          <w:sz w:val="20"/>
          <w:lang w:val="en-US"/>
        </w:rPr>
        <w:t>Proposal 1: BS test model</w:t>
      </w:r>
      <w:r>
        <w:rPr>
          <w:rFonts w:hint="eastAsia"/>
          <w:b/>
          <w:color w:val="000000" w:themeColor="text1"/>
          <w:sz w:val="20"/>
          <w:lang w:val="en-US"/>
        </w:rPr>
        <w:t>s</w:t>
      </w:r>
      <w:r w:rsidRPr="007B4BEC">
        <w:rPr>
          <w:rFonts w:hint="eastAsia"/>
          <w:b/>
          <w:color w:val="000000" w:themeColor="text1"/>
          <w:sz w:val="20"/>
          <w:lang w:val="en-US"/>
        </w:rPr>
        <w:t xml:space="preserve"> </w:t>
      </w:r>
      <w:r>
        <w:rPr>
          <w:rFonts w:hint="eastAsia"/>
          <w:b/>
          <w:color w:val="000000" w:themeColor="text1"/>
          <w:sz w:val="20"/>
          <w:lang w:val="en-US"/>
        </w:rPr>
        <w:t>are</w:t>
      </w:r>
      <w:r w:rsidRPr="007B4BEC">
        <w:rPr>
          <w:rFonts w:hint="eastAsia"/>
          <w:b/>
          <w:color w:val="000000" w:themeColor="text1"/>
          <w:sz w:val="20"/>
          <w:lang w:val="en-US"/>
        </w:rPr>
        <w:t xml:space="preserve"> reused by </w:t>
      </w:r>
      <w:proofErr w:type="spellStart"/>
      <w:r w:rsidRPr="007B4BEC">
        <w:rPr>
          <w:rFonts w:hint="eastAsia"/>
          <w:b/>
          <w:color w:val="000000" w:themeColor="text1"/>
          <w:sz w:val="20"/>
          <w:lang w:val="en-US"/>
        </w:rPr>
        <w:t>IAB</w:t>
      </w:r>
      <w:proofErr w:type="spellEnd"/>
      <w:r w:rsidRPr="007B4BEC">
        <w:rPr>
          <w:rFonts w:hint="eastAsia"/>
          <w:b/>
          <w:color w:val="000000" w:themeColor="text1"/>
          <w:sz w:val="20"/>
          <w:lang w:val="en-US"/>
        </w:rPr>
        <w:t>-DU.</w:t>
      </w:r>
    </w:p>
    <w:p w:rsidR="00CF0066" w:rsidRPr="00CF0066" w:rsidRDefault="00CF0066" w:rsidP="00CF0066">
      <w:pPr>
        <w:rPr>
          <w:b/>
          <w:color w:val="000000" w:themeColor="text1"/>
          <w:sz w:val="20"/>
          <w:lang w:val="en-US"/>
        </w:rPr>
      </w:pPr>
      <w:r>
        <w:rPr>
          <w:rFonts w:hint="eastAsia"/>
          <w:b/>
          <w:color w:val="000000" w:themeColor="text1"/>
          <w:sz w:val="20"/>
          <w:lang w:val="en-US"/>
        </w:rPr>
        <w:t>Proposal 2</w:t>
      </w:r>
      <w:r w:rsidRPr="00CF0066">
        <w:rPr>
          <w:rFonts w:hint="eastAsia"/>
          <w:b/>
          <w:color w:val="000000" w:themeColor="text1"/>
          <w:sz w:val="20"/>
          <w:lang w:val="en-US"/>
        </w:rPr>
        <w:t xml:space="preserve">: </w:t>
      </w:r>
      <w:proofErr w:type="spellStart"/>
      <w:r w:rsidRPr="00CF0066">
        <w:rPr>
          <w:rFonts w:hint="eastAsia"/>
          <w:b/>
          <w:color w:val="000000" w:themeColor="text1"/>
          <w:sz w:val="20"/>
          <w:lang w:val="en-US"/>
        </w:rPr>
        <w:t>UE</w:t>
      </w:r>
      <w:proofErr w:type="spellEnd"/>
      <w:r w:rsidRPr="00CF0066">
        <w:rPr>
          <w:rFonts w:hint="eastAsia"/>
          <w:b/>
          <w:color w:val="000000" w:themeColor="text1"/>
          <w:sz w:val="20"/>
          <w:lang w:val="en-US"/>
        </w:rPr>
        <w:t xml:space="preserve"> test models in </w:t>
      </w:r>
      <w:proofErr w:type="spellStart"/>
      <w:r w:rsidRPr="00CF0066">
        <w:rPr>
          <w:rFonts w:hint="eastAsia"/>
          <w:b/>
          <w:color w:val="000000" w:themeColor="text1"/>
          <w:sz w:val="20"/>
          <w:lang w:val="en-US"/>
        </w:rPr>
        <w:t>TS</w:t>
      </w:r>
      <w:proofErr w:type="spellEnd"/>
      <w:r w:rsidRPr="00CF0066">
        <w:rPr>
          <w:rFonts w:hint="eastAsia"/>
          <w:b/>
          <w:color w:val="000000" w:themeColor="text1"/>
          <w:sz w:val="20"/>
          <w:lang w:val="en-US"/>
        </w:rPr>
        <w:t xml:space="preserve"> 38.521 can be the references for </w:t>
      </w:r>
      <w:proofErr w:type="spellStart"/>
      <w:r w:rsidRPr="00CF0066">
        <w:rPr>
          <w:rFonts w:hint="eastAsia"/>
          <w:b/>
          <w:color w:val="000000" w:themeColor="text1"/>
          <w:sz w:val="20"/>
          <w:lang w:val="en-US"/>
        </w:rPr>
        <w:t>IAB</w:t>
      </w:r>
      <w:proofErr w:type="spellEnd"/>
      <w:r w:rsidRPr="00CF0066">
        <w:rPr>
          <w:rFonts w:hint="eastAsia"/>
          <w:b/>
          <w:color w:val="000000" w:themeColor="text1"/>
          <w:sz w:val="20"/>
          <w:lang w:val="en-US"/>
        </w:rPr>
        <w:t>-MT.</w:t>
      </w:r>
    </w:p>
    <w:p w:rsidR="00CF0066" w:rsidRPr="00CF0066" w:rsidRDefault="00CF0066" w:rsidP="00CF0066">
      <w:pPr>
        <w:rPr>
          <w:b/>
        </w:rPr>
      </w:pPr>
      <w:r w:rsidRPr="00CF0066">
        <w:rPr>
          <w:rFonts w:hint="eastAsia"/>
          <w:b/>
          <w:color w:val="000000" w:themeColor="text1"/>
          <w:sz w:val="20"/>
        </w:rPr>
        <w:t xml:space="preserve">Proposal 3: Simplification of </w:t>
      </w:r>
      <w:proofErr w:type="spellStart"/>
      <w:r w:rsidRPr="00CF0066">
        <w:rPr>
          <w:rFonts w:hint="eastAsia"/>
          <w:b/>
          <w:color w:val="000000" w:themeColor="text1"/>
          <w:sz w:val="20"/>
        </w:rPr>
        <w:t>UE</w:t>
      </w:r>
      <w:proofErr w:type="spellEnd"/>
      <w:r w:rsidRPr="00CF0066">
        <w:rPr>
          <w:rFonts w:hint="eastAsia"/>
          <w:b/>
          <w:color w:val="000000" w:themeColor="text1"/>
          <w:sz w:val="20"/>
        </w:rPr>
        <w:t xml:space="preserve"> </w:t>
      </w:r>
      <w:proofErr w:type="spellStart"/>
      <w:r w:rsidRPr="00CF0066">
        <w:rPr>
          <w:rFonts w:hint="eastAsia"/>
          <w:b/>
          <w:color w:val="000000" w:themeColor="text1"/>
          <w:sz w:val="20"/>
        </w:rPr>
        <w:t>RMCs</w:t>
      </w:r>
      <w:proofErr w:type="spellEnd"/>
      <w:r w:rsidRPr="00CF0066">
        <w:rPr>
          <w:rFonts w:hint="eastAsia"/>
          <w:b/>
          <w:color w:val="000000" w:themeColor="text1"/>
          <w:sz w:val="20"/>
        </w:rPr>
        <w:t xml:space="preserve"> for </w:t>
      </w:r>
      <w:proofErr w:type="spellStart"/>
      <w:r w:rsidRPr="00CF0066">
        <w:rPr>
          <w:rFonts w:hint="eastAsia"/>
          <w:b/>
          <w:color w:val="000000" w:themeColor="text1"/>
          <w:sz w:val="20"/>
        </w:rPr>
        <w:t>IAB</w:t>
      </w:r>
      <w:proofErr w:type="spellEnd"/>
      <w:r w:rsidRPr="00CF0066">
        <w:rPr>
          <w:rFonts w:hint="eastAsia"/>
          <w:b/>
          <w:color w:val="000000" w:themeColor="text1"/>
          <w:sz w:val="20"/>
        </w:rPr>
        <w:t>-MT is discussed case by case.</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671A0A" w:rsidRDefault="002E4536" w:rsidP="00E429FA">
      <w:pPr>
        <w:spacing w:before="0" w:after="120"/>
        <w:jc w:val="left"/>
        <w:rPr>
          <w:color w:val="000000" w:themeColor="text1"/>
          <w:sz w:val="20"/>
        </w:rPr>
      </w:pPr>
      <w:r w:rsidRPr="00042E0F">
        <w:rPr>
          <w:color w:val="000000" w:themeColor="text1"/>
          <w:sz w:val="20"/>
        </w:rPr>
        <w:t>[1]</w:t>
      </w:r>
      <w:r w:rsidR="003D6436" w:rsidRPr="00042E0F">
        <w:rPr>
          <w:rFonts w:hint="eastAsia"/>
          <w:color w:val="000000" w:themeColor="text1"/>
          <w:sz w:val="20"/>
        </w:rPr>
        <w:t xml:space="preserve"> </w:t>
      </w:r>
      <w:proofErr w:type="spellStart"/>
      <w:r w:rsidR="00104630">
        <w:rPr>
          <w:rFonts w:hint="eastAsia"/>
          <w:color w:val="000000" w:themeColor="text1"/>
          <w:sz w:val="20"/>
        </w:rPr>
        <w:t>TS</w:t>
      </w:r>
      <w:proofErr w:type="spellEnd"/>
      <w:r w:rsidR="00104630">
        <w:rPr>
          <w:rFonts w:hint="eastAsia"/>
          <w:color w:val="000000" w:themeColor="text1"/>
          <w:sz w:val="20"/>
        </w:rPr>
        <w:t xml:space="preserve"> 36.117</w:t>
      </w:r>
    </w:p>
    <w:p w:rsidR="00104630" w:rsidRDefault="00104630" w:rsidP="00E429FA">
      <w:pPr>
        <w:spacing w:before="0" w:after="120"/>
        <w:jc w:val="left"/>
        <w:rPr>
          <w:color w:val="000000" w:themeColor="text1"/>
          <w:sz w:val="20"/>
        </w:rPr>
      </w:pPr>
      <w:r>
        <w:rPr>
          <w:rFonts w:hint="eastAsia"/>
          <w:color w:val="000000" w:themeColor="text1"/>
          <w:sz w:val="20"/>
        </w:rPr>
        <w:t xml:space="preserve">[2] </w:t>
      </w:r>
      <w:proofErr w:type="spellStart"/>
      <w:r>
        <w:rPr>
          <w:rFonts w:hint="eastAsia"/>
          <w:color w:val="000000" w:themeColor="text1"/>
          <w:sz w:val="20"/>
        </w:rPr>
        <w:t>TS</w:t>
      </w:r>
      <w:proofErr w:type="spellEnd"/>
      <w:r>
        <w:rPr>
          <w:rFonts w:hint="eastAsia"/>
          <w:color w:val="000000" w:themeColor="text1"/>
          <w:sz w:val="20"/>
        </w:rPr>
        <w:t xml:space="preserve"> 38.141-1</w:t>
      </w:r>
    </w:p>
    <w:p w:rsidR="00104630" w:rsidRDefault="00104630" w:rsidP="00E429FA">
      <w:pPr>
        <w:spacing w:before="0" w:after="120"/>
        <w:jc w:val="left"/>
        <w:rPr>
          <w:color w:val="000000" w:themeColor="text1"/>
          <w:sz w:val="20"/>
        </w:rPr>
      </w:pPr>
      <w:r>
        <w:rPr>
          <w:rFonts w:hint="eastAsia"/>
          <w:color w:val="000000" w:themeColor="text1"/>
          <w:sz w:val="20"/>
        </w:rPr>
        <w:t xml:space="preserve">[3] </w:t>
      </w:r>
      <w:proofErr w:type="spellStart"/>
      <w:r>
        <w:rPr>
          <w:rFonts w:hint="eastAsia"/>
          <w:color w:val="000000" w:themeColor="text1"/>
          <w:sz w:val="20"/>
        </w:rPr>
        <w:t>TS</w:t>
      </w:r>
      <w:proofErr w:type="spellEnd"/>
      <w:r>
        <w:rPr>
          <w:rFonts w:hint="eastAsia"/>
          <w:color w:val="000000" w:themeColor="text1"/>
          <w:sz w:val="20"/>
        </w:rPr>
        <w:t xml:space="preserve"> 38.141-2</w:t>
      </w:r>
    </w:p>
    <w:p w:rsidR="00CF0066" w:rsidRDefault="00CF0066" w:rsidP="00E429FA">
      <w:pPr>
        <w:spacing w:before="0" w:after="120"/>
        <w:jc w:val="left"/>
        <w:rPr>
          <w:color w:val="000000" w:themeColor="text1"/>
          <w:sz w:val="20"/>
        </w:rPr>
      </w:pPr>
      <w:r>
        <w:rPr>
          <w:rFonts w:hint="eastAsia"/>
          <w:color w:val="000000" w:themeColor="text1"/>
          <w:sz w:val="20"/>
        </w:rPr>
        <w:t xml:space="preserve">[4] </w:t>
      </w:r>
      <w:proofErr w:type="spellStart"/>
      <w:r>
        <w:rPr>
          <w:rFonts w:hint="eastAsia"/>
          <w:color w:val="000000" w:themeColor="text1"/>
          <w:sz w:val="20"/>
        </w:rPr>
        <w:t>TS</w:t>
      </w:r>
      <w:proofErr w:type="spellEnd"/>
      <w:r>
        <w:rPr>
          <w:rFonts w:hint="eastAsia"/>
          <w:color w:val="000000" w:themeColor="text1"/>
          <w:sz w:val="20"/>
        </w:rPr>
        <w:t xml:space="preserve"> 38.508</w:t>
      </w:r>
    </w:p>
    <w:p w:rsidR="00CF0066" w:rsidRDefault="00CF0066" w:rsidP="00E429FA">
      <w:pPr>
        <w:spacing w:before="0" w:after="120"/>
        <w:jc w:val="left"/>
        <w:rPr>
          <w:color w:val="000000" w:themeColor="text1"/>
          <w:sz w:val="20"/>
        </w:rPr>
      </w:pPr>
      <w:r>
        <w:rPr>
          <w:rFonts w:hint="eastAsia"/>
          <w:color w:val="000000" w:themeColor="text1"/>
          <w:sz w:val="20"/>
        </w:rPr>
        <w:t xml:space="preserve">[5] </w:t>
      </w:r>
      <w:proofErr w:type="spellStart"/>
      <w:r>
        <w:rPr>
          <w:rFonts w:hint="eastAsia"/>
          <w:color w:val="000000" w:themeColor="text1"/>
          <w:sz w:val="20"/>
        </w:rPr>
        <w:t>TS</w:t>
      </w:r>
      <w:proofErr w:type="spellEnd"/>
      <w:r>
        <w:rPr>
          <w:rFonts w:hint="eastAsia"/>
          <w:color w:val="000000" w:themeColor="text1"/>
          <w:sz w:val="20"/>
        </w:rPr>
        <w:t xml:space="preserve"> 38.521-1</w:t>
      </w:r>
    </w:p>
    <w:p w:rsidR="00CF0066" w:rsidRPr="008B7B37" w:rsidRDefault="00CF0066" w:rsidP="00E429FA">
      <w:pPr>
        <w:spacing w:before="0" w:after="120"/>
        <w:jc w:val="left"/>
        <w:rPr>
          <w:color w:val="000000" w:themeColor="text1"/>
          <w:sz w:val="20"/>
        </w:rPr>
      </w:pPr>
      <w:r>
        <w:rPr>
          <w:rFonts w:hint="eastAsia"/>
          <w:color w:val="000000" w:themeColor="text1"/>
          <w:sz w:val="20"/>
        </w:rPr>
        <w:t xml:space="preserve">[6] </w:t>
      </w:r>
      <w:proofErr w:type="spellStart"/>
      <w:r>
        <w:rPr>
          <w:rFonts w:hint="eastAsia"/>
          <w:color w:val="000000" w:themeColor="text1"/>
          <w:sz w:val="20"/>
        </w:rPr>
        <w:t>TS</w:t>
      </w:r>
      <w:proofErr w:type="spellEnd"/>
      <w:r>
        <w:rPr>
          <w:rFonts w:hint="eastAsia"/>
          <w:color w:val="000000" w:themeColor="text1"/>
          <w:sz w:val="20"/>
        </w:rPr>
        <w:t xml:space="preserve"> 38.521-2</w:t>
      </w:r>
    </w:p>
    <w:sectPr w:rsidR="00CF0066" w:rsidRPr="008B7B3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FC0" w:rsidRDefault="00E23FC0" w:rsidP="0095591C">
      <w:pPr>
        <w:spacing w:after="60"/>
        <w:ind w:left="210"/>
      </w:pPr>
      <w:r>
        <w:separator/>
      </w:r>
    </w:p>
  </w:endnote>
  <w:endnote w:type="continuationSeparator" w:id="0">
    <w:p w:rsidR="00E23FC0" w:rsidRDefault="00E23FC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F1D2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FC0" w:rsidRDefault="00E23FC0" w:rsidP="0095591C">
      <w:pPr>
        <w:spacing w:after="60"/>
        <w:ind w:left="210"/>
      </w:pPr>
      <w:r>
        <w:separator/>
      </w:r>
    </w:p>
  </w:footnote>
  <w:footnote w:type="continuationSeparator" w:id="0">
    <w:p w:rsidR="00E23FC0" w:rsidRDefault="00E23FC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
  </w:num>
  <w:num w:numId="3">
    <w:abstractNumId w:val="1"/>
  </w:num>
  <w:num w:numId="4">
    <w:abstractNumId w:val="16"/>
  </w:num>
  <w:num w:numId="5">
    <w:abstractNumId w:val="6"/>
  </w:num>
  <w:num w:numId="6">
    <w:abstractNumId w:val="27"/>
  </w:num>
  <w:num w:numId="7">
    <w:abstractNumId w:val="3"/>
  </w:num>
  <w:num w:numId="8">
    <w:abstractNumId w:val="17"/>
  </w:num>
  <w:num w:numId="9">
    <w:abstractNumId w:val="11"/>
  </w:num>
  <w:num w:numId="10">
    <w:abstractNumId w:val="25"/>
  </w:num>
  <w:num w:numId="11">
    <w:abstractNumId w:val="28"/>
  </w:num>
  <w:num w:numId="12">
    <w:abstractNumId w:val="30"/>
  </w:num>
  <w:num w:numId="13">
    <w:abstractNumId w:val="13"/>
  </w:num>
  <w:num w:numId="14">
    <w:abstractNumId w:val="14"/>
  </w:num>
  <w:num w:numId="15">
    <w:abstractNumId w:val="9"/>
  </w:num>
  <w:num w:numId="16">
    <w:abstractNumId w:val="23"/>
  </w:num>
  <w:num w:numId="17">
    <w:abstractNumId w:val="0"/>
  </w:num>
  <w:num w:numId="18">
    <w:abstractNumId w:val="10"/>
  </w:num>
  <w:num w:numId="19">
    <w:abstractNumId w:val="15"/>
  </w:num>
  <w:num w:numId="20">
    <w:abstractNumId w:val="12"/>
  </w:num>
  <w:num w:numId="21">
    <w:abstractNumId w:val="29"/>
  </w:num>
  <w:num w:numId="22">
    <w:abstractNumId w:val="5"/>
  </w:num>
  <w:num w:numId="23">
    <w:abstractNumId w:val="7"/>
  </w:num>
  <w:num w:numId="24">
    <w:abstractNumId w:val="24"/>
  </w:num>
  <w:num w:numId="25">
    <w:abstractNumId w:val="18"/>
  </w:num>
  <w:num w:numId="26">
    <w:abstractNumId w:val="24"/>
  </w:num>
  <w:num w:numId="27">
    <w:abstractNumId w:val="20"/>
  </w:num>
  <w:num w:numId="28">
    <w:abstractNumId w:val="8"/>
  </w:num>
  <w:num w:numId="29">
    <w:abstractNumId w:val="21"/>
  </w:num>
  <w:num w:numId="30">
    <w:abstractNumId w:val="2"/>
  </w:num>
  <w:num w:numId="31">
    <w:abstractNumId w:val="26"/>
  </w:num>
  <w:num w:numId="32">
    <w:abstractNumId w:val="22"/>
  </w:num>
  <w:num w:numId="33">
    <w:abstractNumId w:val="27"/>
  </w:num>
  <w:num w:numId="34">
    <w:abstractNumId w:val="3"/>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46F"/>
    <w:rsid w:val="005115CD"/>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E8"/>
    <w:rsid w:val="00773154"/>
    <w:rsid w:val="00773465"/>
    <w:rsid w:val="00773583"/>
    <w:rsid w:val="0077394F"/>
    <w:rsid w:val="00773C35"/>
    <w:rsid w:val="007741F7"/>
    <w:rsid w:val="007741FD"/>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1A2"/>
    <w:rsid w:val="00824316"/>
    <w:rsid w:val="008244E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815"/>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225"/>
    <w:rsid w:val="00E42942"/>
    <w:rsid w:val="00E429FA"/>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6E144-67D0-4E70-9031-A9F147CF4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3685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21</cp:revision>
  <cp:lastPrinted>2007-04-24T00:59:00Z</cp:lastPrinted>
  <dcterms:created xsi:type="dcterms:W3CDTF">2020-10-20T00:51:00Z</dcterms:created>
  <dcterms:modified xsi:type="dcterms:W3CDTF">2020-10-23T11:06:00Z</dcterms:modified>
</cp:coreProperties>
</file>